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54B" w:rsidRDefault="00BD2D43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2501265</wp:posOffset>
                </wp:positionH>
                <wp:positionV relativeFrom="paragraph">
                  <wp:posOffset>-409576</wp:posOffset>
                </wp:positionV>
                <wp:extent cx="904875" cy="409575"/>
                <wp:effectExtent l="0" t="0" r="9525" b="95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4095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D2D43" w:rsidRPr="001C5AF8" w:rsidRDefault="00A2564E" w:rsidP="001C5AF8">
                            <w:pPr>
                              <w:spacing w:before="120"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-</w:t>
                            </w:r>
                            <w:r w:rsidR="00BD2D43" w:rsidRPr="001C5AF8"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ร่าง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96.95pt;margin-top:-32.25pt;width:71.2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" fillcolor="white [3201]" stroked="f" strokeweight="1pt">
                <v:textbox>
                  <w:txbxContent>
                    <w:p w:rsidR="00BD2D43" w:rsidRPr="001C5AF8" w:rsidRDefault="00A2564E" w:rsidP="001C5AF8">
                      <w:pPr>
                        <w:spacing w:before="120"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-</w:t>
                      </w:r>
                      <w:r w:rsidR="00BD2D43" w:rsidRPr="001C5AF8">
                        <w:rPr>
                          <w:rFonts w:ascii="TH Niramit AS" w:hAnsi="TH Niramit AS" w:cs="TH Niramit A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ร่าง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-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165AADB8" wp14:editId="2FC720D2">
            <wp:simplePos x="0" y="0"/>
            <wp:positionH relativeFrom="column">
              <wp:posOffset>2426970</wp:posOffset>
            </wp:positionH>
            <wp:positionV relativeFrom="paragraph">
              <wp:posOffset>-83820</wp:posOffset>
            </wp:positionV>
            <wp:extent cx="1083310" cy="1184275"/>
            <wp:effectExtent l="0" t="0" r="2540" b="0"/>
            <wp:wrapNone/>
            <wp:docPr id="3" name="Picture 3" descr="Description: C:\Users\WINSEVEN\Pictures\oynhmxmktyznzmqnwxy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C:\Users\WINSEVEN\Pictures\oynhmxmktyznzmqnwxyu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10" cy="118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754B" w:rsidRDefault="00AD754B"/>
    <w:p w:rsidR="00BD2D43" w:rsidRDefault="00BD2D43"/>
    <w:p w:rsidR="0076450A" w:rsidRDefault="0076450A"/>
    <w:p w:rsidR="00AD754B" w:rsidRPr="00AD754B" w:rsidRDefault="00AD754B" w:rsidP="00AD754B">
      <w:pPr>
        <w:spacing w:after="0" w:line="240" w:lineRule="auto"/>
        <w:jc w:val="center"/>
        <w:rPr>
          <w:rFonts w:ascii="TH NiramitIT๙" w:eastAsia="Times New Roman" w:hAnsi="TH NiramitIT๙" w:cs="TH NiramitIT๙"/>
          <w:sz w:val="32"/>
          <w:szCs w:val="32"/>
          <w:cs/>
        </w:rPr>
      </w:pP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>ประกาศมหาวิทยาลัยแม่โจ้</w:t>
      </w:r>
    </w:p>
    <w:p w:rsidR="00AD754B" w:rsidRPr="00AD754B" w:rsidRDefault="00AD754B" w:rsidP="009D4BBB">
      <w:pPr>
        <w:spacing w:after="0" w:line="240" w:lineRule="auto"/>
        <w:rPr>
          <w:rFonts w:ascii="TH NiramitIT๙" w:eastAsia="Times New Roman" w:hAnsi="TH NiramitIT๙" w:cs="TH NiramitIT๙"/>
          <w:sz w:val="32"/>
          <w:szCs w:val="32"/>
          <w:cs/>
        </w:rPr>
      </w:pP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>เรื่อง  นโยบายสิ่งแวดล้อมสำนักงานสีเขียว (</w:t>
      </w:r>
      <w:r w:rsidRPr="00AD754B">
        <w:rPr>
          <w:rFonts w:ascii="TH NiramitIT๙" w:eastAsia="Times New Roman" w:hAnsi="TH NiramitIT๙" w:cs="TH NiramitIT๙"/>
          <w:sz w:val="32"/>
          <w:szCs w:val="32"/>
        </w:rPr>
        <w:t>Green Office</w:t>
      </w: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>)</w:t>
      </w:r>
      <w:r w:rsidR="009D4BBB">
        <w:rPr>
          <w:rFonts w:ascii="TH NiramitIT๙" w:eastAsia="Times New Roman" w:hAnsi="TH NiramitIT๙" w:cs="TH NiramitIT๙" w:hint="cs"/>
          <w:sz w:val="32"/>
          <w:szCs w:val="32"/>
          <w:cs/>
        </w:rPr>
        <w:t xml:space="preserve"> </w:t>
      </w: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 xml:space="preserve">ศูนย์กิจการนักศึกษา (อาคารอำนวย ยศสุข) </w:t>
      </w:r>
    </w:p>
    <w:p w:rsidR="00AD754B" w:rsidRPr="00AD754B" w:rsidRDefault="00AD754B" w:rsidP="00AD754B">
      <w:pPr>
        <w:spacing w:after="0" w:line="240" w:lineRule="auto"/>
        <w:jc w:val="center"/>
        <w:rPr>
          <w:rFonts w:ascii="TH NiramitIT๙" w:eastAsia="Times New Roman" w:hAnsi="TH NiramitIT๙" w:cs="TH NiramitIT๙"/>
          <w:sz w:val="32"/>
          <w:szCs w:val="32"/>
          <w:cs/>
        </w:rPr>
      </w:pP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>------------------</w:t>
      </w:r>
    </w:p>
    <w:p w:rsidR="00530497" w:rsidRDefault="00AD754B" w:rsidP="00B97A94">
      <w:pPr>
        <w:spacing w:after="0" w:line="240" w:lineRule="auto"/>
        <w:ind w:firstLine="1418"/>
        <w:jc w:val="thaiDistribute"/>
        <w:rPr>
          <w:rFonts w:ascii="TH NiramitIT๙" w:eastAsia="Times New Roman" w:hAnsi="TH NiramitIT๙" w:cs="TH NiramitIT๙"/>
          <w:sz w:val="32"/>
          <w:szCs w:val="32"/>
        </w:rPr>
      </w:pP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</w:r>
      <w:bookmarkStart w:id="0" w:name="_GoBack"/>
      <w:bookmarkEnd w:id="0"/>
    </w:p>
    <w:p w:rsidR="00AD754B" w:rsidRPr="00AD754B" w:rsidRDefault="00AD754B" w:rsidP="00B97A94">
      <w:pPr>
        <w:spacing w:after="0" w:line="240" w:lineRule="auto"/>
        <w:ind w:firstLine="1418"/>
        <w:jc w:val="thaiDistribute"/>
        <w:rPr>
          <w:rFonts w:ascii="TH NiramitIT๙" w:eastAsia="Times New Roman" w:hAnsi="TH NiramitIT๙" w:cs="TH NiramitIT๙"/>
          <w:sz w:val="32"/>
          <w:szCs w:val="32"/>
        </w:rPr>
      </w:pP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>ศูนย์กิจการนักศึกษา (อาคารอำนวย ยศสุข) เป็นศูนย์กลางในการให้บริการแก่นักศึกษา</w:t>
      </w:r>
      <w:r w:rsidR="00080BB1">
        <w:rPr>
          <w:rFonts w:ascii="TH NiramitIT๙" w:eastAsia="Times New Roman" w:hAnsi="TH NiramitIT๙" w:cs="TH NiramitIT๙" w:hint="cs"/>
          <w:sz w:val="32"/>
          <w:szCs w:val="32"/>
          <w:cs/>
        </w:rPr>
        <w:t>ศิษย์เก่า และบุคคลทั่วไป</w:t>
      </w: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 xml:space="preserve"> </w:t>
      </w:r>
      <w:r w:rsidR="00326DDB">
        <w:rPr>
          <w:rFonts w:ascii="TH NiramitIT๙" w:eastAsia="Times New Roman" w:hAnsi="TH NiramitIT๙" w:cs="TH NiramitIT๙" w:hint="cs"/>
          <w:sz w:val="32"/>
          <w:szCs w:val="32"/>
          <w:cs/>
        </w:rPr>
        <w:t>ได้ตระหนักถึงความสำคัญของการพัฒนาศูนย์กิจการนักศึกษา (อาคารอำนวย ยศสุข) ให้เป็นสำนักงานสีเขียว (</w:t>
      </w:r>
      <w:r w:rsidR="00326DDB">
        <w:rPr>
          <w:rFonts w:ascii="TH NiramitIT๙" w:eastAsia="Times New Roman" w:hAnsi="TH NiramitIT๙" w:cs="TH NiramitIT๙"/>
          <w:sz w:val="32"/>
          <w:szCs w:val="32"/>
        </w:rPr>
        <w:t>Green Office</w:t>
      </w:r>
      <w:r w:rsidR="00326DDB">
        <w:rPr>
          <w:rFonts w:ascii="TH NiramitIT๙" w:eastAsia="Times New Roman" w:hAnsi="TH NiramitIT๙" w:cs="TH NiramitIT๙" w:hint="cs"/>
          <w:sz w:val="32"/>
          <w:szCs w:val="32"/>
          <w:cs/>
        </w:rPr>
        <w:t>) เพื่อส่งเสริมให้มีการใช้ท</w:t>
      </w:r>
      <w:r w:rsidR="00B97A94">
        <w:rPr>
          <w:rFonts w:ascii="TH NiramitIT๙" w:eastAsia="Times New Roman" w:hAnsi="TH NiramitIT๙" w:cs="TH NiramitIT๙" w:hint="cs"/>
          <w:sz w:val="32"/>
          <w:szCs w:val="32"/>
          <w:cs/>
        </w:rPr>
        <w:t>รัพยากรและพลังงานอย่างคุ้มค่าและ</w:t>
      </w:r>
      <w:r w:rsidR="00326DDB">
        <w:rPr>
          <w:rFonts w:ascii="TH NiramitIT๙" w:eastAsia="Times New Roman" w:hAnsi="TH NiramitIT๙" w:cs="TH NiramitIT๙" w:hint="cs"/>
          <w:sz w:val="32"/>
          <w:szCs w:val="32"/>
          <w:cs/>
        </w:rPr>
        <w:t>มีประสิทธิภาพ มีการจัดการสิ่งแวดล้อมที่ดี ตลอดจนเพื่อยกระดับมาตรฐานสำนักงานให้เป็นมิตรกับสิ่งแวดล้อม อันจะส่งผลให้เกิดการลดปริมาณการปล่อยกาซเรือน</w:t>
      </w:r>
      <w:r w:rsidR="009D4BBB">
        <w:rPr>
          <w:rFonts w:ascii="TH NiramitIT๙" w:eastAsia="Times New Roman" w:hAnsi="TH NiramitIT๙" w:cs="TH NiramitIT๙" w:hint="cs"/>
          <w:sz w:val="32"/>
          <w:szCs w:val="32"/>
          <w:cs/>
        </w:rPr>
        <w:t xml:space="preserve">กระจก </w:t>
      </w:r>
      <w:r w:rsidR="00B97A94">
        <w:rPr>
          <w:rFonts w:ascii="TH NiramitIT๙" w:eastAsia="Times New Roman" w:hAnsi="TH NiramitIT๙" w:cs="TH NiramitIT๙" w:hint="cs"/>
          <w:sz w:val="32"/>
          <w:szCs w:val="32"/>
          <w:cs/>
        </w:rPr>
        <w:t>ลดผลกระทบด้านสิ่งแวดล้อม</w:t>
      </w:r>
      <w:r w:rsidR="00326DDB">
        <w:rPr>
          <w:rFonts w:ascii="TH NiramitIT๙" w:eastAsia="Times New Roman" w:hAnsi="TH NiramitIT๙" w:cs="TH NiramitIT๙" w:hint="cs"/>
          <w:sz w:val="32"/>
          <w:szCs w:val="32"/>
          <w:cs/>
        </w:rPr>
        <w:t>และ</w:t>
      </w:r>
      <w:r w:rsidR="00B97A94">
        <w:rPr>
          <w:rFonts w:ascii="TH NiramitIT๙" w:eastAsia="Times New Roman" w:hAnsi="TH NiramitIT๙" w:cs="TH NiramitIT๙" w:hint="cs"/>
          <w:sz w:val="32"/>
          <w:szCs w:val="32"/>
          <w:cs/>
        </w:rPr>
        <w:t>เตรียมความ</w:t>
      </w:r>
      <w:r w:rsidR="00326DDB">
        <w:rPr>
          <w:rFonts w:ascii="TH NiramitIT๙" w:eastAsia="Times New Roman" w:hAnsi="TH NiramitIT๙" w:cs="TH NiramitIT๙" w:hint="cs"/>
          <w:sz w:val="32"/>
          <w:szCs w:val="32"/>
          <w:cs/>
        </w:rPr>
        <w:t>พร้อมเข้าสู่มาตรฐานสิ่งแวดล้อมในระดับสากล</w:t>
      </w:r>
      <w:r w:rsidR="001D4E24">
        <w:rPr>
          <w:rFonts w:ascii="TH NiramitIT๙" w:eastAsia="Times New Roman" w:hAnsi="TH NiramitIT๙" w:cs="TH NiramitIT๙" w:hint="cs"/>
          <w:sz w:val="32"/>
          <w:szCs w:val="32"/>
          <w:cs/>
        </w:rPr>
        <w:t xml:space="preserve"> จึงประกาศ</w:t>
      </w:r>
      <w:r w:rsidR="00B97A94">
        <w:rPr>
          <w:rFonts w:ascii="TH NiramitIT๙" w:eastAsia="Times New Roman" w:hAnsi="TH NiramitIT๙" w:cs="TH NiramitIT๙" w:hint="cs"/>
          <w:sz w:val="32"/>
          <w:szCs w:val="32"/>
          <w:cs/>
        </w:rPr>
        <w:t>โยบายสำนักงานสีเขียวของศูนย์กิจการนักศึกษา (อาคารอำนวย ยศสุข) ดังนี้</w:t>
      </w:r>
    </w:p>
    <w:p w:rsidR="001D4E24" w:rsidRPr="001D4E24" w:rsidRDefault="001D4E24" w:rsidP="001D4E24">
      <w:pPr>
        <w:pStyle w:val="ListParagraph"/>
        <w:numPr>
          <w:ilvl w:val="0"/>
          <w:numId w:val="1"/>
        </w:numPr>
        <w:tabs>
          <w:tab w:val="left" w:pos="1843"/>
        </w:tabs>
        <w:spacing w:after="0" w:line="240" w:lineRule="auto"/>
        <w:ind w:left="0" w:firstLine="1440"/>
        <w:jc w:val="thaiDistribute"/>
        <w:rPr>
          <w:rFonts w:ascii="TH NiramitIT๙" w:eastAsia="Times New Roman" w:hAnsi="TH NiramitIT๙" w:cs="TH NiramitIT๙"/>
          <w:sz w:val="32"/>
          <w:szCs w:val="32"/>
        </w:rPr>
      </w:pPr>
      <w:r w:rsidRPr="001D4E24">
        <w:rPr>
          <w:rFonts w:ascii="TH NiramitIT๙" w:eastAsia="Times New Roman" w:hAnsi="TH NiramitIT๙" w:cs="TH NiramitIT๙" w:hint="cs"/>
          <w:sz w:val="32"/>
          <w:szCs w:val="32"/>
          <w:cs/>
        </w:rPr>
        <w:t>สร้างจิตสำนึกในการใช้พลังงานและทรัพยากรอย่างประหยัด มีประสิทธิภาพและเกิดประโยชน์สูงสุด</w:t>
      </w:r>
    </w:p>
    <w:p w:rsidR="00B97A94" w:rsidRPr="00B97A94" w:rsidRDefault="00B97A94" w:rsidP="009D4BBB">
      <w:pPr>
        <w:pStyle w:val="ListParagraph"/>
        <w:numPr>
          <w:ilvl w:val="0"/>
          <w:numId w:val="1"/>
        </w:numPr>
        <w:tabs>
          <w:tab w:val="left" w:pos="1843"/>
        </w:tabs>
        <w:spacing w:after="0" w:line="240" w:lineRule="auto"/>
        <w:ind w:left="0" w:firstLine="1440"/>
        <w:jc w:val="thaiDistribute"/>
        <w:rPr>
          <w:rFonts w:ascii="TH NiramitIT๙" w:eastAsia="Times New Roman" w:hAnsi="TH NiramitIT๙" w:cs="TH NiramitIT๙"/>
          <w:sz w:val="32"/>
          <w:szCs w:val="32"/>
          <w:cs/>
        </w:rPr>
      </w:pPr>
      <w:r>
        <w:rPr>
          <w:rFonts w:ascii="TH NiramitIT๙" w:eastAsia="Times New Roman" w:hAnsi="TH NiramitIT๙" w:cs="TH NiramitIT๙" w:hint="cs"/>
          <w:sz w:val="32"/>
          <w:szCs w:val="32"/>
          <w:cs/>
        </w:rPr>
        <w:t>สื่อสารและส่งเสริมให้เกิด</w:t>
      </w:r>
      <w:r w:rsidR="009D4BBB">
        <w:rPr>
          <w:rFonts w:ascii="TH NiramitIT๙" w:eastAsia="Times New Roman" w:hAnsi="TH NiramitIT๙" w:cs="TH NiramitIT๙" w:hint="cs"/>
          <w:sz w:val="32"/>
          <w:szCs w:val="32"/>
          <w:cs/>
        </w:rPr>
        <w:t>ความรู้</w:t>
      </w:r>
      <w:r w:rsidRPr="00B97A94">
        <w:rPr>
          <w:rFonts w:ascii="TH NiramitIT๙" w:eastAsia="Times New Roman" w:hAnsi="TH NiramitIT๙" w:cs="TH NiramitIT๙" w:hint="cs"/>
          <w:sz w:val="32"/>
          <w:szCs w:val="32"/>
          <w:cs/>
        </w:rPr>
        <w:t>ความเข้าใจ และตระหนักในด้านสิ่งแวดล้อมแก่บุคลากร นักศึกษา และผู้ปฏิบัติงานในศูนย์กิจการนักศึกษา (อาคารอำนวย ยศสุข)</w:t>
      </w:r>
    </w:p>
    <w:p w:rsidR="00AD754B" w:rsidRDefault="00E67CB5" w:rsidP="00E67CB5">
      <w:pPr>
        <w:pStyle w:val="ListParagraph"/>
        <w:numPr>
          <w:ilvl w:val="0"/>
          <w:numId w:val="1"/>
        </w:numPr>
        <w:tabs>
          <w:tab w:val="left" w:pos="1843"/>
        </w:tabs>
        <w:spacing w:after="0" w:line="240" w:lineRule="auto"/>
        <w:ind w:left="0" w:firstLine="1418"/>
        <w:jc w:val="thaiDistribute"/>
        <w:rPr>
          <w:rFonts w:ascii="TH NiramitIT๙" w:eastAsia="Times New Roman" w:hAnsi="TH NiramitIT๙" w:cs="TH NiramitIT๙"/>
          <w:sz w:val="32"/>
          <w:szCs w:val="32"/>
        </w:rPr>
      </w:pPr>
      <w:r>
        <w:rPr>
          <w:rFonts w:ascii="TH NiramitIT๙" w:eastAsia="Times New Roman" w:hAnsi="TH NiramitIT๙" w:cs="TH NiramitIT๙" w:hint="cs"/>
          <w:sz w:val="32"/>
          <w:szCs w:val="32"/>
          <w:cs/>
        </w:rPr>
        <w:t>มุ่งมั่น</w:t>
      </w:r>
      <w:r w:rsidR="00BD6439">
        <w:rPr>
          <w:rFonts w:ascii="TH NiramitIT๙" w:eastAsia="Times New Roman" w:hAnsi="TH NiramitIT๙" w:cs="TH NiramitIT๙" w:hint="cs"/>
          <w:sz w:val="32"/>
          <w:szCs w:val="32"/>
          <w:cs/>
        </w:rPr>
        <w:t>ปฏิบัติตามกฏหมาย</w:t>
      </w:r>
      <w:r>
        <w:rPr>
          <w:rFonts w:ascii="TH NiramitIT๙" w:eastAsia="Times New Roman" w:hAnsi="TH NiramitIT๙" w:cs="TH NiramitIT๙" w:hint="cs"/>
          <w:sz w:val="32"/>
          <w:szCs w:val="32"/>
          <w:cs/>
        </w:rPr>
        <w:t xml:space="preserve"> ข้อกำหนด</w:t>
      </w:r>
      <w:r w:rsidR="00BD6439">
        <w:rPr>
          <w:rFonts w:ascii="TH NiramitIT๙" w:eastAsia="Times New Roman" w:hAnsi="TH NiramitIT๙" w:cs="TH NiramitIT๙" w:hint="cs"/>
          <w:sz w:val="32"/>
          <w:szCs w:val="32"/>
          <w:cs/>
        </w:rPr>
        <w:t>ด้านสิ่งแวดล้อมและเกณฑ์ต่าง ๆ ในการเป็นสำนักงานสีเขียว</w:t>
      </w:r>
      <w:r>
        <w:rPr>
          <w:rFonts w:ascii="TH NiramitIT๙" w:eastAsia="Times New Roman" w:hAnsi="TH NiramitIT๙" w:cs="TH NiramitIT๙" w:hint="cs"/>
          <w:sz w:val="32"/>
          <w:szCs w:val="32"/>
          <w:cs/>
        </w:rPr>
        <w:t xml:space="preserve"> (</w:t>
      </w:r>
      <w:r>
        <w:rPr>
          <w:rFonts w:ascii="TH NiramitIT๙" w:eastAsia="Times New Roman" w:hAnsi="TH NiramitIT๙" w:cs="TH NiramitIT๙"/>
          <w:sz w:val="32"/>
          <w:szCs w:val="32"/>
        </w:rPr>
        <w:t>Green Office</w:t>
      </w:r>
      <w:r>
        <w:rPr>
          <w:rFonts w:ascii="TH NiramitIT๙" w:eastAsia="Times New Roman" w:hAnsi="TH NiramitIT๙" w:cs="TH NiramitIT๙" w:hint="cs"/>
          <w:sz w:val="32"/>
          <w:szCs w:val="32"/>
          <w:cs/>
        </w:rPr>
        <w:t xml:space="preserve">) </w:t>
      </w:r>
      <w:r w:rsidR="00900260">
        <w:rPr>
          <w:rFonts w:ascii="TH NiramitIT๙" w:eastAsia="Times New Roman" w:hAnsi="TH NiramitIT๙" w:cs="TH NiramitIT๙" w:hint="cs"/>
          <w:sz w:val="32"/>
          <w:szCs w:val="32"/>
          <w:cs/>
        </w:rPr>
        <w:t>ของกรมส่งเสริมคุณภาพสิ่งแวดล้อม</w:t>
      </w:r>
    </w:p>
    <w:p w:rsidR="00E67CB5" w:rsidRDefault="001D4E24" w:rsidP="00E67CB5">
      <w:pPr>
        <w:pStyle w:val="ListParagraph"/>
        <w:numPr>
          <w:ilvl w:val="0"/>
          <w:numId w:val="1"/>
        </w:numPr>
        <w:tabs>
          <w:tab w:val="left" w:pos="1843"/>
        </w:tabs>
        <w:spacing w:after="0" w:line="240" w:lineRule="auto"/>
        <w:ind w:left="0" w:firstLine="1418"/>
        <w:jc w:val="thaiDistribute"/>
        <w:rPr>
          <w:rFonts w:ascii="TH NiramitIT๙" w:eastAsia="Times New Roman" w:hAnsi="TH NiramitIT๙" w:cs="TH NiramitIT๙"/>
          <w:sz w:val="32"/>
          <w:szCs w:val="32"/>
        </w:rPr>
      </w:pPr>
      <w:r>
        <w:rPr>
          <w:rFonts w:ascii="TH NiramitIT๙" w:eastAsia="Times New Roman" w:hAnsi="TH NiramitIT๙" w:cs="TH NiramitIT๙" w:hint="cs"/>
          <w:sz w:val="32"/>
          <w:szCs w:val="32"/>
          <w:cs/>
        </w:rPr>
        <w:t>รณรงค์</w:t>
      </w:r>
      <w:r w:rsidR="00900260">
        <w:rPr>
          <w:rFonts w:ascii="TH NiramitIT๙" w:eastAsia="Times New Roman" w:hAnsi="TH NiramitIT๙" w:cs="TH NiramitIT๙" w:hint="cs"/>
          <w:sz w:val="32"/>
          <w:szCs w:val="32"/>
          <w:cs/>
        </w:rPr>
        <w:t xml:space="preserve">และส่งเสริมให้มีการควบคุม ป้องกัน ลดผลกระทบจากการใช้ทรัพยากรและพลังงาน </w:t>
      </w:r>
      <w:r w:rsidR="00080BB1">
        <w:rPr>
          <w:rFonts w:ascii="TH NiramitIT๙" w:eastAsia="Times New Roman" w:hAnsi="TH NiramitIT๙" w:cs="TH NiramitIT๙" w:hint="cs"/>
          <w:sz w:val="32"/>
          <w:szCs w:val="32"/>
          <w:cs/>
        </w:rPr>
        <w:t xml:space="preserve">การนำกลับมาใช้ใหม่ </w:t>
      </w:r>
      <w:r w:rsidR="00900260">
        <w:rPr>
          <w:rFonts w:ascii="TH NiramitIT๙" w:eastAsia="Times New Roman" w:hAnsi="TH NiramitIT๙" w:cs="TH NiramitIT๙" w:hint="cs"/>
          <w:sz w:val="32"/>
          <w:szCs w:val="32"/>
          <w:cs/>
        </w:rPr>
        <w:t>และ</w:t>
      </w:r>
      <w:r w:rsidR="00080BB1">
        <w:rPr>
          <w:rFonts w:ascii="TH NiramitIT๙" w:eastAsia="Times New Roman" w:hAnsi="TH NiramitIT๙" w:cs="TH NiramitIT๙" w:hint="cs"/>
          <w:sz w:val="32"/>
          <w:szCs w:val="32"/>
          <w:cs/>
        </w:rPr>
        <w:t>ลดการปล่อยก๊าซเรือนกระจกจากทุกกิจกรรมในการดำเนินงาน</w:t>
      </w:r>
    </w:p>
    <w:p w:rsidR="00080BB1" w:rsidRDefault="001D4E24" w:rsidP="00E67CB5">
      <w:pPr>
        <w:pStyle w:val="ListParagraph"/>
        <w:numPr>
          <w:ilvl w:val="0"/>
          <w:numId w:val="1"/>
        </w:numPr>
        <w:tabs>
          <w:tab w:val="left" w:pos="1843"/>
        </w:tabs>
        <w:spacing w:after="0" w:line="240" w:lineRule="auto"/>
        <w:ind w:left="0" w:firstLine="1418"/>
        <w:jc w:val="thaiDistribute"/>
        <w:rPr>
          <w:rFonts w:ascii="TH NiramitIT๙" w:eastAsia="Times New Roman" w:hAnsi="TH NiramitIT๙" w:cs="TH NiramitIT๙"/>
          <w:sz w:val="32"/>
          <w:szCs w:val="32"/>
        </w:rPr>
      </w:pPr>
      <w:r>
        <w:rPr>
          <w:rFonts w:ascii="TH NiramitIT๙" w:eastAsia="Times New Roman" w:hAnsi="TH NiramitIT๙" w:cs="TH NiramitIT๙" w:hint="cs"/>
          <w:sz w:val="32"/>
          <w:szCs w:val="32"/>
          <w:cs/>
        </w:rPr>
        <w:t>ส่งเสริมให้มี</w:t>
      </w:r>
      <w:r w:rsidR="005A25C7">
        <w:rPr>
          <w:rFonts w:ascii="TH NiramitIT๙" w:eastAsia="Times New Roman" w:hAnsi="TH NiramitIT๙" w:cs="TH NiramitIT๙" w:hint="cs"/>
          <w:sz w:val="32"/>
          <w:szCs w:val="32"/>
          <w:cs/>
        </w:rPr>
        <w:t>การ</w:t>
      </w:r>
      <w:r w:rsidR="00080BB1">
        <w:rPr>
          <w:rFonts w:ascii="TH NiramitIT๙" w:eastAsia="Times New Roman" w:hAnsi="TH NiramitIT๙" w:cs="TH NiramitIT๙" w:hint="cs"/>
          <w:sz w:val="32"/>
          <w:szCs w:val="32"/>
          <w:cs/>
        </w:rPr>
        <w:t>จัดซื้อจัดจ้างผลิตภัณฑ์และบริการที่เป็นมิตรกับสิ่งแวดล้อม</w:t>
      </w:r>
    </w:p>
    <w:p w:rsidR="001D4E24" w:rsidRDefault="001C5AF8" w:rsidP="00E67CB5">
      <w:pPr>
        <w:pStyle w:val="ListParagraph"/>
        <w:numPr>
          <w:ilvl w:val="0"/>
          <w:numId w:val="1"/>
        </w:numPr>
        <w:tabs>
          <w:tab w:val="left" w:pos="1843"/>
        </w:tabs>
        <w:spacing w:after="0" w:line="240" w:lineRule="auto"/>
        <w:ind w:left="0" w:firstLine="1418"/>
        <w:jc w:val="thaiDistribute"/>
        <w:rPr>
          <w:rFonts w:ascii="TH NiramitIT๙" w:eastAsia="Times New Roman" w:hAnsi="TH NiramitIT๙" w:cs="TH NiramitIT๙"/>
          <w:sz w:val="32"/>
          <w:szCs w:val="32"/>
        </w:rPr>
      </w:pPr>
      <w:r w:rsidRPr="00B97A94">
        <w:rPr>
          <w:rFonts w:ascii="TH NiramitIT๙" w:eastAsia="Times New Roman" w:hAnsi="TH NiramitIT๙" w:cs="TH NiramitIT๙" w:hint="cs"/>
          <w:sz w:val="32"/>
          <w:szCs w:val="32"/>
          <w:cs/>
        </w:rPr>
        <w:t>มุ่งมั่นที่จะดำเนินการปรับปรุงระบบการจัดการสิ่งแวดล้อมอย่างต่อเนื่อง</w:t>
      </w:r>
      <w:r>
        <w:rPr>
          <w:rFonts w:ascii="TH NiramitIT๙" w:eastAsia="Times New Roman" w:hAnsi="TH NiramitIT๙" w:cs="TH NiramitIT๙" w:hint="cs"/>
          <w:sz w:val="32"/>
          <w:szCs w:val="32"/>
          <w:cs/>
        </w:rPr>
        <w:t xml:space="preserve"> และ</w:t>
      </w:r>
      <w:r w:rsidR="001D4E24">
        <w:rPr>
          <w:rFonts w:ascii="TH NiramitIT๙" w:eastAsia="Times New Roman" w:hAnsi="TH NiramitIT๙" w:cs="TH NiramitIT๙" w:hint="cs"/>
          <w:sz w:val="32"/>
          <w:szCs w:val="32"/>
          <w:cs/>
        </w:rPr>
        <w:t>ส่งเสริมให้มีการจัดการพื้นที่ปฏิบัติงานให้มีสภาพแวดล้อมที่ดี มีความปลอดภัย และน่าอยู่อย่างสม่ำเสมอ</w:t>
      </w:r>
    </w:p>
    <w:p w:rsidR="00AD754B" w:rsidRPr="00AD754B" w:rsidRDefault="00AD754B" w:rsidP="00AD754B">
      <w:pPr>
        <w:spacing w:after="0" w:line="240" w:lineRule="auto"/>
        <w:rPr>
          <w:rFonts w:ascii="TH NiramitIT๙" w:eastAsia="Times New Roman" w:hAnsi="TH NiramitIT๙" w:cs="TH NiramitIT๙"/>
          <w:sz w:val="32"/>
          <w:szCs w:val="32"/>
          <w:cs/>
        </w:rPr>
      </w:pPr>
    </w:p>
    <w:p w:rsidR="00AD754B" w:rsidRPr="00AD754B" w:rsidRDefault="00AD754B" w:rsidP="00AD754B">
      <w:pPr>
        <w:spacing w:after="0" w:line="240" w:lineRule="auto"/>
        <w:rPr>
          <w:rFonts w:ascii="TH NiramitIT๙" w:eastAsia="Times New Roman" w:hAnsi="TH NiramitIT๙" w:cs="TH NiramitIT๙"/>
          <w:sz w:val="32"/>
          <w:szCs w:val="32"/>
          <w:cs/>
        </w:rPr>
      </w:pP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</w: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  <w:t xml:space="preserve">ประกาศ  ณ  วันที่ </w:t>
      </w:r>
      <w:r w:rsidR="007066C6">
        <w:rPr>
          <w:rFonts w:ascii="TH NiramitIT๙" w:eastAsia="Times New Roman" w:hAnsi="TH NiramitIT๙" w:cs="TH NiramitIT๙" w:hint="cs"/>
          <w:sz w:val="32"/>
          <w:szCs w:val="32"/>
          <w:cs/>
        </w:rPr>
        <w:t xml:space="preserve">      พฤษภาคม </w:t>
      </w: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 xml:space="preserve"> พ.ศ. </w:t>
      </w:r>
      <w:r w:rsidR="007066C6">
        <w:rPr>
          <w:rFonts w:ascii="TH NiramitIT๙" w:eastAsia="Times New Roman" w:hAnsi="TH NiramitIT๙" w:cs="TH NiramitIT๙" w:hint="cs"/>
          <w:sz w:val="32"/>
          <w:szCs w:val="32"/>
          <w:cs/>
        </w:rPr>
        <w:t>2562</w:t>
      </w:r>
    </w:p>
    <w:p w:rsidR="00AD754B" w:rsidRPr="00AD754B" w:rsidRDefault="00AD754B" w:rsidP="00AD754B">
      <w:pPr>
        <w:spacing w:after="0" w:line="240" w:lineRule="auto"/>
        <w:rPr>
          <w:rFonts w:ascii="TH NiramitIT๙" w:eastAsia="Times New Roman" w:hAnsi="TH NiramitIT๙" w:cs="TH NiramitIT๙"/>
          <w:sz w:val="32"/>
          <w:szCs w:val="32"/>
          <w:cs/>
        </w:rPr>
      </w:pPr>
    </w:p>
    <w:p w:rsidR="00AD754B" w:rsidRPr="00AD754B" w:rsidRDefault="00AD754B" w:rsidP="00AD754B">
      <w:pPr>
        <w:spacing w:after="0" w:line="240" w:lineRule="auto"/>
        <w:rPr>
          <w:rFonts w:ascii="TH NiramitIT๙" w:eastAsia="Times New Roman" w:hAnsi="TH NiramitIT๙" w:cs="TH NiramitIT๙"/>
          <w:sz w:val="32"/>
          <w:szCs w:val="32"/>
          <w:cs/>
        </w:rPr>
      </w:pP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</w: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</w: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</w: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</w: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</w: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  <w:t xml:space="preserve">(ลงชื่อ) ................................................ </w:t>
      </w:r>
    </w:p>
    <w:p w:rsidR="00AD754B" w:rsidRPr="00AD754B" w:rsidRDefault="00AD754B" w:rsidP="00AD754B">
      <w:pPr>
        <w:spacing w:after="0" w:line="240" w:lineRule="auto"/>
        <w:rPr>
          <w:rFonts w:ascii="TH NiramitIT๙" w:eastAsia="Times New Roman" w:hAnsi="TH NiramitIT๙" w:cs="TH NiramitIT๙"/>
          <w:sz w:val="32"/>
          <w:szCs w:val="32"/>
          <w:cs/>
        </w:rPr>
      </w:pP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</w: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</w: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</w: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</w: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</w: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</w: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</w: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  <w:t>(พิมพ์ชื่อเต็ม)</w:t>
      </w:r>
    </w:p>
    <w:p w:rsidR="00AD754B" w:rsidRPr="00AD754B" w:rsidRDefault="00AD754B" w:rsidP="00AD754B">
      <w:pPr>
        <w:spacing w:after="0" w:line="240" w:lineRule="auto"/>
        <w:rPr>
          <w:rFonts w:ascii="TH NiramitIT๙" w:eastAsia="Times New Roman" w:hAnsi="TH NiramitIT๙" w:cs="TH NiramitIT๙"/>
          <w:sz w:val="32"/>
          <w:szCs w:val="32"/>
          <w:cs/>
        </w:rPr>
      </w:pP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</w: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</w: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</w: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</w: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</w: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</w:r>
      <w:r w:rsidRPr="00AD754B">
        <w:rPr>
          <w:rFonts w:ascii="TH NiramitIT๙" w:eastAsia="Times New Roman" w:hAnsi="TH NiramitIT๙" w:cs="TH NiramitIT๙"/>
          <w:sz w:val="32"/>
          <w:szCs w:val="32"/>
          <w:cs/>
        </w:rPr>
        <w:tab/>
        <w:t xml:space="preserve">                (ตำแหน่ง)</w:t>
      </w:r>
    </w:p>
    <w:p w:rsidR="00AD754B" w:rsidRPr="00AD754B" w:rsidRDefault="00AD754B">
      <w:pPr>
        <w:rPr>
          <w:rFonts w:ascii="TH NiramitIT๙" w:hAnsi="TH NiramitIT๙" w:cs="TH NiramitIT๙"/>
        </w:rPr>
      </w:pPr>
    </w:p>
    <w:sectPr w:rsidR="00AD754B" w:rsidRPr="00AD754B" w:rsidSect="009D4BBB">
      <w:pgSz w:w="12240" w:h="15840"/>
      <w:pgMar w:top="720" w:right="1134" w:bottom="63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83E" w:rsidRDefault="003E283E" w:rsidP="009D4BBB">
      <w:pPr>
        <w:spacing w:after="0" w:line="240" w:lineRule="auto"/>
      </w:pPr>
      <w:r>
        <w:separator/>
      </w:r>
    </w:p>
  </w:endnote>
  <w:endnote w:type="continuationSeparator" w:id="0">
    <w:p w:rsidR="003E283E" w:rsidRDefault="003E283E" w:rsidP="009D4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83E" w:rsidRDefault="003E283E" w:rsidP="009D4BBB">
      <w:pPr>
        <w:spacing w:after="0" w:line="240" w:lineRule="auto"/>
      </w:pPr>
      <w:r>
        <w:separator/>
      </w:r>
    </w:p>
  </w:footnote>
  <w:footnote w:type="continuationSeparator" w:id="0">
    <w:p w:rsidR="003E283E" w:rsidRDefault="003E283E" w:rsidP="009D4B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D96405"/>
    <w:multiLevelType w:val="hybridMultilevel"/>
    <w:tmpl w:val="77100B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EF4"/>
    <w:rsid w:val="000204B6"/>
    <w:rsid w:val="00080BB1"/>
    <w:rsid w:val="000A0962"/>
    <w:rsid w:val="001C5AF8"/>
    <w:rsid w:val="001D4E24"/>
    <w:rsid w:val="00326DDB"/>
    <w:rsid w:val="0034443D"/>
    <w:rsid w:val="003E283E"/>
    <w:rsid w:val="00530497"/>
    <w:rsid w:val="005A25C7"/>
    <w:rsid w:val="00673EF4"/>
    <w:rsid w:val="007066C6"/>
    <w:rsid w:val="0076450A"/>
    <w:rsid w:val="00900260"/>
    <w:rsid w:val="009D4BBB"/>
    <w:rsid w:val="00A2564E"/>
    <w:rsid w:val="00AD754B"/>
    <w:rsid w:val="00B97A94"/>
    <w:rsid w:val="00BD2D43"/>
    <w:rsid w:val="00BD6439"/>
    <w:rsid w:val="00E6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49B15"/>
  <w15:chartTrackingRefBased/>
  <w15:docId w15:val="{56E15E52-42D8-45AD-9608-4A0F4BAFC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75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4B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4BBB"/>
  </w:style>
  <w:style w:type="paragraph" w:styleId="Footer">
    <w:name w:val="footer"/>
    <w:basedOn w:val="Normal"/>
    <w:link w:val="FooterChar"/>
    <w:uiPriority w:val="99"/>
    <w:unhideWhenUsed/>
    <w:rsid w:val="009D4B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4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sarunya arsachai</dc:creator>
  <cp:keywords/>
  <dc:description/>
  <cp:lastModifiedBy>sarunya arsachai</cp:lastModifiedBy>
  <cp:revision>9</cp:revision>
  <dcterms:created xsi:type="dcterms:W3CDTF">2019-05-03T03:57:00Z</dcterms:created>
  <dcterms:modified xsi:type="dcterms:W3CDTF">2019-05-10T03:27:00Z</dcterms:modified>
</cp:coreProperties>
</file>